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EF" w:rsidRPr="00F574EF" w:rsidRDefault="00F574EF" w:rsidP="00F574EF">
      <w:pPr>
        <w:spacing w:line="256" w:lineRule="auto"/>
        <w:contextualSpacing/>
        <w:jc w:val="center"/>
        <w:rPr>
          <w:rFonts w:ascii="Times New Roman" w:eastAsia="Calibri" w:hAnsi="Times New Roman" w:cs="Times New Roman"/>
          <w:b/>
          <w:sz w:val="24"/>
          <w:szCs w:val="24"/>
        </w:rPr>
      </w:pPr>
      <w:r w:rsidRPr="00F574EF">
        <w:rPr>
          <w:rFonts w:ascii="Times New Roman" w:eastAsia="Calibri" w:hAnsi="Times New Roman" w:cs="Times New Roman"/>
          <w:b/>
          <w:sz w:val="24"/>
          <w:szCs w:val="24"/>
        </w:rPr>
        <w:t>CAUSE NO. _________</w:t>
      </w:r>
    </w:p>
    <w:p w:rsidR="00F574EF" w:rsidRPr="00F574EF" w:rsidRDefault="00F574EF" w:rsidP="00F574EF">
      <w:pPr>
        <w:tabs>
          <w:tab w:val="center" w:pos="4680"/>
          <w:tab w:val="left" w:pos="6120"/>
        </w:tabs>
        <w:spacing w:line="360" w:lineRule="auto"/>
        <w:contextualSpacing/>
        <w:rPr>
          <w:rFonts w:ascii="Times New Roman" w:eastAsia="Calibri" w:hAnsi="Times New Roman" w:cs="Times New Roman"/>
          <w:b/>
          <w:sz w:val="24"/>
          <w:szCs w:val="24"/>
        </w:rPr>
      </w:pPr>
      <w:r w:rsidRPr="00F574EF">
        <w:rPr>
          <w:rFonts w:ascii="Times New Roman" w:eastAsia="Calibri" w:hAnsi="Times New Roman" w:cs="Times New Roman"/>
          <w:b/>
          <w:sz w:val="24"/>
          <w:szCs w:val="24"/>
        </w:rPr>
        <w:t xml:space="preserve">IN THE GUARDIANSHIP OF </w:t>
      </w:r>
      <w:r w:rsidRPr="00F574EF">
        <w:rPr>
          <w:rFonts w:ascii="Times New Roman" w:eastAsia="Calibri" w:hAnsi="Times New Roman" w:cs="Times New Roman"/>
          <w:b/>
          <w:sz w:val="24"/>
          <w:szCs w:val="24"/>
        </w:rPr>
        <w:tab/>
        <w:t>§</w:t>
      </w:r>
      <w:r w:rsidRPr="00F574EF">
        <w:rPr>
          <w:rFonts w:ascii="Times New Roman" w:eastAsia="Calibri" w:hAnsi="Times New Roman" w:cs="Times New Roman"/>
          <w:b/>
          <w:sz w:val="24"/>
          <w:szCs w:val="24"/>
        </w:rPr>
        <w:tab/>
        <w:t xml:space="preserve">IN THE COUNTY COURT </w:t>
      </w:r>
    </w:p>
    <w:p w:rsidR="00F574EF" w:rsidRPr="00F574EF" w:rsidRDefault="00F574EF" w:rsidP="00F574EF">
      <w:pPr>
        <w:tabs>
          <w:tab w:val="center" w:pos="4680"/>
          <w:tab w:val="left" w:pos="6120"/>
        </w:tabs>
        <w:spacing w:line="360" w:lineRule="auto"/>
        <w:contextualSpacing/>
        <w:rPr>
          <w:rFonts w:ascii="Times New Roman" w:eastAsia="Calibri" w:hAnsi="Times New Roman" w:cs="Times New Roman"/>
          <w:b/>
          <w:sz w:val="24"/>
          <w:szCs w:val="24"/>
        </w:rPr>
      </w:pPr>
      <w:r w:rsidRPr="00F574EF">
        <w:rPr>
          <w:rFonts w:ascii="Times New Roman" w:eastAsia="Calibri" w:hAnsi="Times New Roman" w:cs="Times New Roman"/>
          <w:b/>
          <w:sz w:val="24"/>
          <w:szCs w:val="24"/>
        </w:rPr>
        <w:tab/>
        <w:t>§</w:t>
      </w:r>
      <w:r w:rsidRPr="00F574EF">
        <w:rPr>
          <w:rFonts w:ascii="Times New Roman" w:eastAsia="Calibri" w:hAnsi="Times New Roman" w:cs="Times New Roman"/>
          <w:b/>
          <w:sz w:val="24"/>
          <w:szCs w:val="24"/>
        </w:rPr>
        <w:tab/>
      </w:r>
    </w:p>
    <w:p w:rsidR="00F574EF" w:rsidRPr="00F574EF" w:rsidRDefault="00F574EF" w:rsidP="00F574EF">
      <w:pPr>
        <w:tabs>
          <w:tab w:val="center" w:pos="4680"/>
          <w:tab w:val="left" w:pos="6120"/>
        </w:tabs>
        <w:spacing w:line="360" w:lineRule="auto"/>
        <w:contextualSpacing/>
        <w:rPr>
          <w:rFonts w:ascii="Times New Roman" w:eastAsia="Calibri" w:hAnsi="Times New Roman" w:cs="Times New Roman"/>
          <w:b/>
          <w:sz w:val="24"/>
          <w:szCs w:val="24"/>
        </w:rPr>
      </w:pPr>
      <w:r w:rsidRPr="00F574EF">
        <w:rPr>
          <w:rFonts w:ascii="Times New Roman" w:eastAsia="Calibri" w:hAnsi="Times New Roman" w:cs="Times New Roman"/>
          <w:b/>
          <w:sz w:val="24"/>
          <w:szCs w:val="24"/>
        </w:rPr>
        <w:t>____________________</w:t>
      </w:r>
      <w:r w:rsidRPr="00F574EF">
        <w:rPr>
          <w:rFonts w:ascii="Times New Roman" w:eastAsia="Calibri" w:hAnsi="Times New Roman" w:cs="Times New Roman"/>
          <w:b/>
          <w:sz w:val="24"/>
          <w:szCs w:val="24"/>
        </w:rPr>
        <w:tab/>
        <w:t>§</w:t>
      </w:r>
      <w:r w:rsidRPr="00F574EF">
        <w:rPr>
          <w:rFonts w:ascii="Times New Roman" w:eastAsia="Calibri" w:hAnsi="Times New Roman" w:cs="Times New Roman"/>
          <w:b/>
          <w:sz w:val="24"/>
          <w:szCs w:val="24"/>
        </w:rPr>
        <w:tab/>
        <w:t>AT LAW</w:t>
      </w:r>
    </w:p>
    <w:p w:rsidR="00F574EF" w:rsidRPr="00F574EF" w:rsidRDefault="00F574EF" w:rsidP="00F574EF">
      <w:pPr>
        <w:tabs>
          <w:tab w:val="center" w:pos="4680"/>
          <w:tab w:val="left" w:pos="7515"/>
        </w:tabs>
        <w:spacing w:line="360" w:lineRule="auto"/>
        <w:contextualSpacing/>
        <w:rPr>
          <w:rFonts w:ascii="Times New Roman" w:eastAsia="Calibri" w:hAnsi="Times New Roman" w:cs="Times New Roman"/>
          <w:b/>
          <w:sz w:val="24"/>
          <w:szCs w:val="24"/>
        </w:rPr>
      </w:pPr>
      <w:r w:rsidRPr="00F574EF">
        <w:rPr>
          <w:rFonts w:ascii="Times New Roman" w:eastAsia="Calibri" w:hAnsi="Times New Roman" w:cs="Times New Roman"/>
          <w:b/>
          <w:sz w:val="24"/>
          <w:szCs w:val="24"/>
        </w:rPr>
        <w:tab/>
        <w:t>§</w:t>
      </w:r>
      <w:r w:rsidRPr="00F574EF">
        <w:rPr>
          <w:rFonts w:ascii="Times New Roman" w:eastAsia="Calibri" w:hAnsi="Times New Roman" w:cs="Times New Roman"/>
          <w:b/>
          <w:sz w:val="24"/>
          <w:szCs w:val="24"/>
        </w:rPr>
        <w:tab/>
      </w:r>
    </w:p>
    <w:p w:rsidR="00F574EF" w:rsidRDefault="00F574EF" w:rsidP="00F574EF">
      <w:pPr>
        <w:tabs>
          <w:tab w:val="center" w:pos="4680"/>
          <w:tab w:val="left" w:pos="6120"/>
        </w:tabs>
        <w:spacing w:line="360" w:lineRule="auto"/>
        <w:contextualSpacing/>
        <w:rPr>
          <w:rFonts w:ascii="Times New Roman" w:eastAsia="Calibri" w:hAnsi="Times New Roman" w:cs="Times New Roman"/>
          <w:b/>
          <w:sz w:val="24"/>
          <w:szCs w:val="24"/>
        </w:rPr>
      </w:pPr>
      <w:r w:rsidRPr="00F574EF">
        <w:rPr>
          <w:rFonts w:ascii="Times New Roman" w:eastAsia="Calibri" w:hAnsi="Times New Roman" w:cs="Times New Roman"/>
          <w:b/>
          <w:sz w:val="24"/>
          <w:szCs w:val="24"/>
        </w:rPr>
        <w:t>AN INCAPACITATED PERSON</w:t>
      </w:r>
      <w:r w:rsidRPr="00F574EF">
        <w:rPr>
          <w:rFonts w:ascii="Times New Roman" w:eastAsia="Calibri" w:hAnsi="Times New Roman" w:cs="Times New Roman"/>
          <w:b/>
          <w:sz w:val="24"/>
          <w:szCs w:val="24"/>
        </w:rPr>
        <w:tab/>
        <w:t>§</w:t>
      </w:r>
      <w:r w:rsidRPr="00F574EF">
        <w:rPr>
          <w:rFonts w:ascii="Times New Roman" w:eastAsia="Calibri" w:hAnsi="Times New Roman" w:cs="Times New Roman"/>
          <w:b/>
          <w:sz w:val="24"/>
          <w:szCs w:val="24"/>
        </w:rPr>
        <w:tab/>
        <w:t>POLK COUNTY, TEXAS</w:t>
      </w:r>
    </w:p>
    <w:p w:rsidR="00F574EF" w:rsidRDefault="00F574EF" w:rsidP="00F574EF">
      <w:pPr>
        <w:tabs>
          <w:tab w:val="center" w:pos="4680"/>
          <w:tab w:val="left" w:pos="6120"/>
        </w:tabs>
        <w:spacing w:line="360" w:lineRule="auto"/>
        <w:contextualSpacing/>
        <w:rPr>
          <w:rFonts w:ascii="Times New Roman" w:eastAsia="Calibri" w:hAnsi="Times New Roman" w:cs="Times New Roman"/>
          <w:b/>
          <w:sz w:val="24"/>
          <w:szCs w:val="24"/>
        </w:rPr>
      </w:pPr>
    </w:p>
    <w:p w:rsidR="00F574EF" w:rsidRDefault="00F574EF" w:rsidP="00F574EF">
      <w:pPr>
        <w:tabs>
          <w:tab w:val="center" w:pos="4680"/>
          <w:tab w:val="left" w:pos="6120"/>
        </w:tabs>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Order Approving Account for Final Settlement</w:t>
      </w:r>
    </w:p>
    <w:p w:rsidR="00F574EF" w:rsidRDefault="00F574EF" w:rsidP="00F574EF">
      <w:pPr>
        <w:tabs>
          <w:tab w:val="center" w:pos="4680"/>
          <w:tab w:val="left" w:pos="6120"/>
        </w:tabs>
        <w:spacing w:line="360" w:lineRule="auto"/>
        <w:contextualSpacing/>
        <w:jc w:val="center"/>
        <w:rPr>
          <w:rFonts w:ascii="Times New Roman" w:eastAsia="Calibri" w:hAnsi="Times New Roman" w:cs="Times New Roman"/>
          <w:b/>
          <w:sz w:val="24"/>
          <w:szCs w:val="24"/>
        </w:rPr>
      </w:pP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On </w:t>
      </w:r>
      <w:r w:rsidRPr="00AA2D4C">
        <w:rPr>
          <w:rFonts w:ascii="Times New Roman" w:eastAsia="Calibri" w:hAnsi="Times New Roman" w:cs="Times New Roman"/>
          <w:b/>
          <w:sz w:val="24"/>
          <w:szCs w:val="24"/>
        </w:rPr>
        <w:t>[Date]</w:t>
      </w:r>
      <w:r>
        <w:rPr>
          <w:rFonts w:ascii="Times New Roman" w:eastAsia="Calibri" w:hAnsi="Times New Roman" w:cs="Times New Roman"/>
          <w:sz w:val="24"/>
          <w:szCs w:val="24"/>
        </w:rPr>
        <w:t xml:space="preserve"> the Court considered the Account for Final Settlement of this Guardianship filed by </w:t>
      </w:r>
      <w:r w:rsidRPr="00AA2D4C">
        <w:rPr>
          <w:rFonts w:ascii="Times New Roman" w:eastAsia="Calibri" w:hAnsi="Times New Roman" w:cs="Times New Roman"/>
          <w:b/>
          <w:sz w:val="24"/>
          <w:szCs w:val="24"/>
        </w:rPr>
        <w:t>[name of guardian]</w:t>
      </w:r>
      <w:r w:rsidRPr="00AA2D4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guardian of the </w:t>
      </w:r>
      <w:r w:rsidRPr="00AA2D4C">
        <w:rPr>
          <w:rFonts w:ascii="Times New Roman" w:eastAsia="Calibri" w:hAnsi="Times New Roman" w:cs="Times New Roman"/>
          <w:b/>
          <w:sz w:val="24"/>
          <w:szCs w:val="24"/>
        </w:rPr>
        <w:t>[person/estate/person and estate]</w:t>
      </w:r>
      <w:r>
        <w:rPr>
          <w:rFonts w:ascii="Times New Roman" w:eastAsia="Calibri" w:hAnsi="Times New Roman" w:cs="Times New Roman"/>
          <w:sz w:val="24"/>
          <w:szCs w:val="24"/>
        </w:rPr>
        <w:t xml:space="preserve"> of </w:t>
      </w:r>
      <w:r w:rsidRPr="00AA2D4C">
        <w:rPr>
          <w:rFonts w:ascii="Times New Roman" w:eastAsia="Calibri" w:hAnsi="Times New Roman" w:cs="Times New Roman"/>
          <w:b/>
          <w:sz w:val="24"/>
          <w:szCs w:val="24"/>
        </w:rPr>
        <w:t>[name of ward]</w:t>
      </w:r>
      <w:r>
        <w:rPr>
          <w:rFonts w:ascii="Times New Roman" w:eastAsia="Calibri" w:hAnsi="Times New Roman" w:cs="Times New Roman"/>
          <w:sz w:val="24"/>
          <w:szCs w:val="24"/>
        </w:rPr>
        <w:t>, an incapacitated person. After examining the account and the vouchers accompanying the account and hearing the evidence in support of the account, the Court finds as follows:</w:t>
      </w:r>
    </w:p>
    <w:p w:rsidR="00F574EF" w:rsidRDefault="00F574EF" w:rsidP="00F574EF">
      <w:pPr>
        <w:spacing w:line="360" w:lineRule="auto"/>
        <w:contextualSpacing/>
        <w:rPr>
          <w:rFonts w:ascii="Times New Roman" w:eastAsia="Calibri" w:hAnsi="Times New Roman" w:cs="Times New Roman"/>
          <w:sz w:val="24"/>
          <w:szCs w:val="24"/>
        </w:rPr>
      </w:pP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1.  Citation has been duly served on all persons interested in this estate.</w:t>
      </w: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2.  This Court has jurisdiction of the proceeding and of the subject matter as required by law.</w:t>
      </w: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3.  The account has been audited and settled by the Court, complies with the law in every respect, and should be approved as filed.</w:t>
      </w: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4.  All claims, debts, and expenses of this estate are approved and should be paid.</w:t>
      </w:r>
      <w:r>
        <w:rPr>
          <w:rFonts w:ascii="Times New Roman" w:eastAsia="Calibri" w:hAnsi="Times New Roman" w:cs="Times New Roman"/>
          <w:sz w:val="24"/>
          <w:szCs w:val="24"/>
        </w:rPr>
        <w:tab/>
      </w: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5.  There is no further need for a guardianship.</w:t>
      </w: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6.  The property remaining in the hands of </w:t>
      </w:r>
      <w:r w:rsidRPr="00AA2D4C">
        <w:rPr>
          <w:rFonts w:ascii="Times New Roman" w:eastAsia="Calibri" w:hAnsi="Times New Roman" w:cs="Times New Roman"/>
          <w:b/>
          <w:sz w:val="24"/>
          <w:szCs w:val="24"/>
        </w:rPr>
        <w:t>[name of Guardian]</w:t>
      </w:r>
      <w:r>
        <w:rPr>
          <w:rFonts w:ascii="Times New Roman" w:eastAsia="Calibri" w:hAnsi="Times New Roman" w:cs="Times New Roman"/>
          <w:sz w:val="24"/>
          <w:szCs w:val="24"/>
        </w:rPr>
        <w:t xml:space="preserve"> should be delivered to those persons entitled by law to receive the property.</w:t>
      </w:r>
    </w:p>
    <w:p w:rsidR="00F574EF" w:rsidRPr="00AA2D4C" w:rsidRDefault="00F574EF" w:rsidP="00F574EF">
      <w:pPr>
        <w:spacing w:line="360" w:lineRule="auto"/>
        <w:contextualSpacing/>
        <w:jc w:val="center"/>
        <w:rPr>
          <w:rFonts w:ascii="Times New Roman" w:eastAsia="Calibri" w:hAnsi="Times New Roman" w:cs="Times New Roman"/>
          <w:b/>
          <w:sz w:val="24"/>
          <w:szCs w:val="24"/>
        </w:rPr>
      </w:pPr>
      <w:r w:rsidRPr="00AA2D4C">
        <w:rPr>
          <w:rFonts w:ascii="Times New Roman" w:eastAsia="Calibri" w:hAnsi="Times New Roman" w:cs="Times New Roman"/>
          <w:b/>
          <w:sz w:val="24"/>
          <w:szCs w:val="24"/>
        </w:rPr>
        <w:t>[Select from the following as appropriate.]</w:t>
      </w:r>
    </w:p>
    <w:p w:rsidR="00F574EF" w:rsidRDefault="00F574EF"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7.  There are property taxes still due, and the liability for the </w:t>
      </w:r>
      <w:r w:rsidR="00F5510E">
        <w:rPr>
          <w:rFonts w:ascii="Times New Roman" w:eastAsia="Calibri" w:hAnsi="Times New Roman" w:cs="Times New Roman"/>
          <w:sz w:val="24"/>
          <w:szCs w:val="24"/>
        </w:rPr>
        <w:t>unpaid claim will be passed on to the personal representative of this estate.</w:t>
      </w:r>
    </w:p>
    <w:p w:rsidR="00F5510E" w:rsidRDefault="00F5510E" w:rsidP="00F574EF">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8.  This final account should be approved and an administration has been opened in the estate of Ward, the will having been admitted to probate in the </w:t>
      </w:r>
      <w:r w:rsidRPr="00AA2D4C">
        <w:rPr>
          <w:rFonts w:ascii="Times New Roman" w:eastAsia="Calibri" w:hAnsi="Times New Roman" w:cs="Times New Roman"/>
          <w:b/>
          <w:sz w:val="24"/>
          <w:szCs w:val="24"/>
        </w:rPr>
        <w:t>[designation]</w:t>
      </w:r>
      <w:r>
        <w:rPr>
          <w:rFonts w:ascii="Times New Roman" w:eastAsia="Calibri" w:hAnsi="Times New Roman" w:cs="Times New Roman"/>
          <w:sz w:val="24"/>
          <w:szCs w:val="24"/>
        </w:rPr>
        <w:t xml:space="preserve"> court of </w:t>
      </w:r>
      <w:r w:rsidR="008E31F7" w:rsidRPr="00AA2D4C">
        <w:rPr>
          <w:rFonts w:ascii="Times New Roman" w:eastAsia="Calibri" w:hAnsi="Times New Roman" w:cs="Times New Roman"/>
          <w:b/>
          <w:sz w:val="24"/>
          <w:szCs w:val="24"/>
        </w:rPr>
        <w:t>[county]</w:t>
      </w:r>
      <w:r w:rsidR="008E31F7">
        <w:rPr>
          <w:rFonts w:ascii="Times New Roman" w:eastAsia="Calibri" w:hAnsi="Times New Roman" w:cs="Times New Roman"/>
          <w:sz w:val="24"/>
          <w:szCs w:val="24"/>
        </w:rPr>
        <w:t xml:space="preserve"> County, Texas, and </w:t>
      </w:r>
      <w:r w:rsidR="008E31F7" w:rsidRPr="00AA2D4C">
        <w:rPr>
          <w:rFonts w:ascii="Times New Roman" w:eastAsia="Calibri" w:hAnsi="Times New Roman" w:cs="Times New Roman"/>
          <w:b/>
          <w:sz w:val="24"/>
          <w:szCs w:val="24"/>
        </w:rPr>
        <w:t>[name of executor]</w:t>
      </w:r>
      <w:r w:rsidR="008E31F7">
        <w:rPr>
          <w:rFonts w:ascii="Times New Roman" w:eastAsia="Calibri" w:hAnsi="Times New Roman" w:cs="Times New Roman"/>
          <w:sz w:val="24"/>
          <w:szCs w:val="24"/>
        </w:rPr>
        <w:t xml:space="preserve"> has been appointed independent executor of the estate of </w:t>
      </w:r>
      <w:r w:rsidR="008E31F7" w:rsidRPr="00AA2D4C">
        <w:rPr>
          <w:rFonts w:ascii="Times New Roman" w:eastAsia="Calibri" w:hAnsi="Times New Roman" w:cs="Times New Roman"/>
          <w:b/>
          <w:sz w:val="24"/>
          <w:szCs w:val="24"/>
        </w:rPr>
        <w:t>[name of ward]</w:t>
      </w:r>
      <w:r w:rsidR="008E31F7">
        <w:rPr>
          <w:rFonts w:ascii="Times New Roman" w:eastAsia="Calibri" w:hAnsi="Times New Roman" w:cs="Times New Roman"/>
          <w:sz w:val="24"/>
          <w:szCs w:val="24"/>
        </w:rPr>
        <w:t>.</w:t>
      </w:r>
    </w:p>
    <w:p w:rsidR="008E31F7" w:rsidRDefault="008E31F7" w:rsidP="008E31F7">
      <w:pPr>
        <w:spacing w:line="360" w:lineRule="auto"/>
        <w:contextualSpacing/>
        <w:jc w:val="center"/>
        <w:rPr>
          <w:rFonts w:ascii="Times New Roman" w:eastAsia="Calibri" w:hAnsi="Times New Roman" w:cs="Times New Roman"/>
          <w:sz w:val="24"/>
          <w:szCs w:val="24"/>
        </w:rPr>
      </w:pPr>
    </w:p>
    <w:p w:rsidR="008E31F7" w:rsidRDefault="008E31F7" w:rsidP="008E31F7">
      <w:pPr>
        <w:spacing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[Continue with the following]</w:t>
      </w:r>
    </w:p>
    <w:p w:rsidR="008E31F7" w:rsidRDefault="008E31F7"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IT IS ORDERED that the Account for Final Settlement is hereby approved, that any debts and expenses remaining unpaid be paid, and that all the property belonging to the estate and still remaining in the hands of Guardian after payment of all debts and expenses be delivered to [name of heir</w:t>
      </w:r>
      <w:r w:rsidR="00013DB0">
        <w:rPr>
          <w:rFonts w:ascii="Times New Roman" w:eastAsia="Calibri" w:hAnsi="Times New Roman" w:cs="Times New Roman"/>
          <w:sz w:val="24"/>
          <w:szCs w:val="24"/>
        </w:rPr>
        <w:t xml:space="preserve"> or personal representative].</w:t>
      </w:r>
    </w:p>
    <w:p w:rsidR="00013DB0" w:rsidRDefault="00013DB0" w:rsidP="008E31F7">
      <w:pPr>
        <w:spacing w:line="360" w:lineRule="auto"/>
        <w:contextualSpacing/>
        <w:rPr>
          <w:rFonts w:ascii="Times New Roman" w:eastAsia="Calibri" w:hAnsi="Times New Roman" w:cs="Times New Roman"/>
          <w:sz w:val="24"/>
          <w:szCs w:val="24"/>
        </w:rPr>
      </w:pPr>
    </w:p>
    <w:p w:rsidR="00013DB0" w:rsidRDefault="00013DB0"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IT IS FURTHER ORDERED that y separate order </w:t>
      </w:r>
      <w:r w:rsidRPr="00AA2D4C">
        <w:rPr>
          <w:rFonts w:ascii="Times New Roman" w:eastAsia="Calibri" w:hAnsi="Times New Roman" w:cs="Times New Roman"/>
          <w:b/>
          <w:sz w:val="24"/>
          <w:szCs w:val="24"/>
        </w:rPr>
        <w:t>[name of attorney]</w:t>
      </w:r>
      <w:r>
        <w:rPr>
          <w:rFonts w:ascii="Times New Roman" w:eastAsia="Calibri" w:hAnsi="Times New Roman" w:cs="Times New Roman"/>
          <w:sz w:val="24"/>
          <w:szCs w:val="24"/>
        </w:rPr>
        <w:t xml:space="preserve"> is awarded attorney’s fees and expenses in the amount of </w:t>
      </w:r>
      <w:r w:rsidRPr="00AA2D4C">
        <w:rPr>
          <w:rFonts w:ascii="Times New Roman" w:eastAsia="Calibri" w:hAnsi="Times New Roman" w:cs="Times New Roman"/>
          <w:b/>
          <w:sz w:val="24"/>
          <w:szCs w:val="24"/>
        </w:rPr>
        <w:t>$[amount]</w:t>
      </w:r>
      <w:r>
        <w:rPr>
          <w:rFonts w:ascii="Times New Roman" w:eastAsia="Calibri" w:hAnsi="Times New Roman" w:cs="Times New Roman"/>
          <w:sz w:val="24"/>
          <w:szCs w:val="24"/>
        </w:rPr>
        <w:t>, which shall be paid out of the funds belonging to the estate.</w:t>
      </w:r>
    </w:p>
    <w:p w:rsidR="00013DB0" w:rsidRDefault="00013DB0"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IT IS FURTHER ORDERED that </w:t>
      </w:r>
      <w:r w:rsidRPr="00AA2D4C">
        <w:rPr>
          <w:rFonts w:ascii="Times New Roman" w:eastAsia="Calibri" w:hAnsi="Times New Roman" w:cs="Times New Roman"/>
          <w:b/>
          <w:sz w:val="24"/>
          <w:szCs w:val="24"/>
        </w:rPr>
        <w:t>[name of depository]</w:t>
      </w:r>
      <w:r>
        <w:rPr>
          <w:rFonts w:ascii="Times New Roman" w:eastAsia="Calibri" w:hAnsi="Times New Roman" w:cs="Times New Roman"/>
          <w:sz w:val="24"/>
          <w:szCs w:val="24"/>
        </w:rPr>
        <w:t xml:space="preserve"> release and deliver to [name of guardian] all the assets belonging to the </w:t>
      </w:r>
      <w:r w:rsidR="00AA2D4C">
        <w:rPr>
          <w:rFonts w:ascii="Times New Roman" w:eastAsia="Calibri" w:hAnsi="Times New Roman" w:cs="Times New Roman"/>
          <w:sz w:val="24"/>
          <w:szCs w:val="24"/>
        </w:rPr>
        <w:t xml:space="preserve">estate and remaining I possession of that institution in safekeeping, including deposits, dividends, and interest I account number </w:t>
      </w:r>
      <w:r w:rsidR="00AA2D4C" w:rsidRPr="00AA2D4C">
        <w:rPr>
          <w:rFonts w:ascii="Times New Roman" w:eastAsia="Calibri" w:hAnsi="Times New Roman" w:cs="Times New Roman"/>
          <w:b/>
          <w:sz w:val="24"/>
          <w:szCs w:val="24"/>
        </w:rPr>
        <w:t>[number]</w:t>
      </w:r>
      <w:r w:rsidR="00AA2D4C">
        <w:rPr>
          <w:rFonts w:ascii="Times New Roman" w:eastAsia="Calibri" w:hAnsi="Times New Roman" w:cs="Times New Roman"/>
          <w:sz w:val="24"/>
          <w:szCs w:val="24"/>
        </w:rPr>
        <w:t>.</w:t>
      </w:r>
    </w:p>
    <w:p w:rsidR="00AA2D4C" w:rsidRDefault="00AA2D4C"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t xml:space="preserve">IT IS FURTHER ORDERED that when the remaining property is distributed to the person named above and proper receipts are filed with this Court, </w:t>
      </w:r>
      <w:r w:rsidRPr="00AA2D4C">
        <w:rPr>
          <w:rFonts w:ascii="Times New Roman" w:eastAsia="Calibri" w:hAnsi="Times New Roman" w:cs="Times New Roman"/>
          <w:b/>
          <w:sz w:val="24"/>
          <w:szCs w:val="24"/>
        </w:rPr>
        <w:t>[name of guardian]</w:t>
      </w:r>
      <w:r>
        <w:rPr>
          <w:rFonts w:ascii="Times New Roman" w:eastAsia="Calibri" w:hAnsi="Times New Roman" w:cs="Times New Roman"/>
          <w:sz w:val="24"/>
          <w:szCs w:val="24"/>
        </w:rPr>
        <w:t xml:space="preserve"> apply to this Court for an Order Closing Estate and Discharging Guardian, declaring that this guardianship is closed.</w:t>
      </w:r>
    </w:p>
    <w:p w:rsidR="00AA2D4C" w:rsidRDefault="00AA2D4C" w:rsidP="008E31F7">
      <w:pPr>
        <w:spacing w:line="360" w:lineRule="auto"/>
        <w:contextualSpacing/>
        <w:rPr>
          <w:rFonts w:ascii="Times New Roman" w:eastAsia="Calibri" w:hAnsi="Times New Roman" w:cs="Times New Roman"/>
          <w:sz w:val="24"/>
          <w:szCs w:val="24"/>
        </w:rPr>
      </w:pPr>
    </w:p>
    <w:p w:rsidR="00AA2D4C" w:rsidRDefault="00AA2D4C"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Signed on _________________________.</w:t>
      </w:r>
    </w:p>
    <w:p w:rsidR="00AA2D4C" w:rsidRDefault="00AA2D4C"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_____________________________</w:t>
      </w:r>
    </w:p>
    <w:p w:rsidR="00AA2D4C" w:rsidRPr="00F574EF" w:rsidRDefault="00AA2D4C" w:rsidP="008E31F7">
      <w:pPr>
        <w:spacing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JUDGE PRESIDING</w:t>
      </w:r>
    </w:p>
    <w:p w:rsidR="00F574EF" w:rsidRDefault="00F574EF">
      <w:bookmarkStart w:id="0" w:name="_GoBack"/>
      <w:bookmarkEnd w:id="0"/>
    </w:p>
    <w:sectPr w:rsidR="00F5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4EF"/>
    <w:rsid w:val="00013DB0"/>
    <w:rsid w:val="008E31F7"/>
    <w:rsid w:val="00AA2D4C"/>
    <w:rsid w:val="00F5510E"/>
    <w:rsid w:val="00F5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EF1CE-E482-4E2A-AEB1-3B2A8CD1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CCAL Front Window</dc:creator>
  <cp:keywords/>
  <dc:description/>
  <cp:lastModifiedBy>CCAL Front Window</cp:lastModifiedBy>
  <cp:revision>1</cp:revision>
  <dcterms:created xsi:type="dcterms:W3CDTF">2019-11-06T17:01:00Z</dcterms:created>
  <dcterms:modified xsi:type="dcterms:W3CDTF">2019-11-06T17:55:00Z</dcterms:modified>
</cp:coreProperties>
</file>